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CEE" w:rsidRPr="001F5CEE" w:rsidRDefault="00C72C9B" w:rsidP="0060464A">
      <w:pPr>
        <w:spacing w:after="0" w:line="240" w:lineRule="auto"/>
        <w:ind w:left="720" w:hanging="720"/>
        <w:jc w:val="both"/>
        <w:rPr>
          <w:rFonts w:ascii="Times New Roman" w:hAnsi="Times New Roman" w:cs="Times New Roman"/>
          <w:b/>
          <w:sz w:val="24"/>
        </w:rPr>
      </w:pPr>
      <w:r w:rsidRPr="00C72C9B">
        <w:rPr>
          <w:rFonts w:ascii="Times New Roman" w:hAnsi="Times New Roman" w:cs="Times New Roman"/>
          <w:sz w:val="24"/>
        </w:rPr>
        <w:t>Gomez</w:t>
      </w:r>
      <w:r>
        <w:rPr>
          <w:rFonts w:ascii="Times New Roman" w:hAnsi="Times New Roman" w:cs="Times New Roman"/>
          <w:sz w:val="24"/>
        </w:rPr>
        <w:t xml:space="preserve">, Nida T., </w:t>
      </w:r>
      <w:proofErr w:type="spellStart"/>
      <w:r w:rsidRPr="00C72C9B">
        <w:rPr>
          <w:rFonts w:ascii="Times New Roman" w:hAnsi="Times New Roman" w:cs="Times New Roman"/>
          <w:sz w:val="24"/>
        </w:rPr>
        <w:t>Salugta</w:t>
      </w:r>
      <w:proofErr w:type="spellEnd"/>
      <w:r>
        <w:rPr>
          <w:rFonts w:ascii="Times New Roman" w:hAnsi="Times New Roman" w:cs="Times New Roman"/>
          <w:sz w:val="24"/>
        </w:rPr>
        <w:t xml:space="preserve">, </w:t>
      </w:r>
      <w:r w:rsidRPr="00C72C9B">
        <w:rPr>
          <w:rFonts w:ascii="Times New Roman" w:hAnsi="Times New Roman" w:cs="Times New Roman"/>
          <w:sz w:val="24"/>
        </w:rPr>
        <w:t>Mary B.</w:t>
      </w:r>
      <w:r>
        <w:rPr>
          <w:rFonts w:ascii="Times New Roman" w:hAnsi="Times New Roman" w:cs="Times New Roman"/>
          <w:sz w:val="24"/>
        </w:rPr>
        <w:t xml:space="preserve">, </w:t>
      </w:r>
      <w:proofErr w:type="spellStart"/>
      <w:r>
        <w:rPr>
          <w:rFonts w:ascii="Times New Roman" w:hAnsi="Times New Roman" w:cs="Times New Roman"/>
          <w:sz w:val="24"/>
        </w:rPr>
        <w:t>Calugas</w:t>
      </w:r>
      <w:proofErr w:type="spellEnd"/>
      <w:r>
        <w:rPr>
          <w:rFonts w:ascii="Times New Roman" w:hAnsi="Times New Roman" w:cs="Times New Roman"/>
          <w:sz w:val="24"/>
        </w:rPr>
        <w:t xml:space="preserve">, </w:t>
      </w:r>
      <w:r w:rsidRPr="00C72C9B">
        <w:rPr>
          <w:rFonts w:ascii="Times New Roman" w:hAnsi="Times New Roman" w:cs="Times New Roman"/>
          <w:sz w:val="24"/>
        </w:rPr>
        <w:t>Anna Liza M.</w:t>
      </w:r>
      <w:r>
        <w:rPr>
          <w:rFonts w:ascii="Times New Roman" w:hAnsi="Times New Roman" w:cs="Times New Roman"/>
          <w:sz w:val="24"/>
        </w:rPr>
        <w:t xml:space="preserve">, </w:t>
      </w:r>
      <w:proofErr w:type="spellStart"/>
      <w:r>
        <w:rPr>
          <w:rFonts w:ascii="Times New Roman" w:hAnsi="Times New Roman" w:cs="Times New Roman"/>
          <w:sz w:val="24"/>
        </w:rPr>
        <w:t>Gelangre</w:t>
      </w:r>
      <w:proofErr w:type="spellEnd"/>
      <w:r>
        <w:rPr>
          <w:rFonts w:ascii="Times New Roman" w:hAnsi="Times New Roman" w:cs="Times New Roman"/>
          <w:sz w:val="24"/>
        </w:rPr>
        <w:t xml:space="preserve">, </w:t>
      </w:r>
      <w:proofErr w:type="spellStart"/>
      <w:r w:rsidRPr="00C72C9B">
        <w:rPr>
          <w:rFonts w:ascii="Times New Roman" w:hAnsi="Times New Roman" w:cs="Times New Roman"/>
          <w:sz w:val="24"/>
        </w:rPr>
        <w:t>Jonahbelle</w:t>
      </w:r>
      <w:proofErr w:type="spellEnd"/>
      <w:r w:rsidRPr="00C72C9B">
        <w:rPr>
          <w:rFonts w:ascii="Times New Roman" w:hAnsi="Times New Roman" w:cs="Times New Roman"/>
          <w:sz w:val="24"/>
        </w:rPr>
        <w:t xml:space="preserve"> O.</w:t>
      </w:r>
      <w:r>
        <w:rPr>
          <w:rFonts w:ascii="Times New Roman" w:hAnsi="Times New Roman" w:cs="Times New Roman"/>
          <w:sz w:val="24"/>
        </w:rPr>
        <w:t xml:space="preserve">, </w:t>
      </w:r>
      <w:proofErr w:type="spellStart"/>
      <w:r w:rsidRPr="00C72C9B">
        <w:rPr>
          <w:rFonts w:ascii="Times New Roman" w:hAnsi="Times New Roman" w:cs="Times New Roman"/>
          <w:sz w:val="24"/>
        </w:rPr>
        <w:t>Calion</w:t>
      </w:r>
      <w:proofErr w:type="spellEnd"/>
      <w:r w:rsidRPr="00C72C9B">
        <w:rPr>
          <w:rFonts w:ascii="Times New Roman" w:hAnsi="Times New Roman" w:cs="Times New Roman"/>
          <w:sz w:val="24"/>
        </w:rPr>
        <w:t xml:space="preserve">, </w:t>
      </w:r>
      <w:r>
        <w:rPr>
          <w:rFonts w:ascii="Times New Roman" w:hAnsi="Times New Roman" w:cs="Times New Roman"/>
          <w:sz w:val="24"/>
        </w:rPr>
        <w:t xml:space="preserve">Annie F., and </w:t>
      </w:r>
      <w:proofErr w:type="spellStart"/>
      <w:r w:rsidRPr="00C72C9B">
        <w:rPr>
          <w:rFonts w:ascii="Times New Roman" w:hAnsi="Times New Roman" w:cs="Times New Roman"/>
          <w:sz w:val="24"/>
        </w:rPr>
        <w:t>Capanas</w:t>
      </w:r>
      <w:proofErr w:type="spellEnd"/>
      <w:r>
        <w:rPr>
          <w:rFonts w:ascii="Times New Roman" w:hAnsi="Times New Roman" w:cs="Times New Roman"/>
          <w:sz w:val="24"/>
        </w:rPr>
        <w:t xml:space="preserve">, Vivian H. </w:t>
      </w:r>
      <w:r w:rsidR="00322702">
        <w:rPr>
          <w:rFonts w:ascii="Times New Roman" w:hAnsi="Times New Roman" w:cs="Times New Roman"/>
          <w:b/>
          <w:sz w:val="24"/>
        </w:rPr>
        <w:t>Awareness and Utilization of Infotrac and Britannica Academic Online a</w:t>
      </w:r>
      <w:r w:rsidR="00322702" w:rsidRPr="00322702">
        <w:rPr>
          <w:rFonts w:ascii="Times New Roman" w:hAnsi="Times New Roman" w:cs="Times New Roman"/>
          <w:b/>
          <w:sz w:val="24"/>
        </w:rPr>
        <w:t>mong Students</w:t>
      </w:r>
      <w:r w:rsidR="00322702">
        <w:rPr>
          <w:rFonts w:ascii="Times New Roman" w:hAnsi="Times New Roman" w:cs="Times New Roman"/>
          <w:b/>
          <w:sz w:val="24"/>
        </w:rPr>
        <w:t xml:space="preserve"> of St. Therese – MTC Colleges</w:t>
      </w:r>
      <w:r w:rsidR="001F5CEE" w:rsidRPr="001F5CEE">
        <w:rPr>
          <w:rFonts w:ascii="Times New Roman" w:hAnsi="Times New Roman" w:cs="Times New Roman"/>
          <w:b/>
          <w:sz w:val="24"/>
        </w:rPr>
        <w:t>.</w:t>
      </w:r>
      <w:r w:rsidR="00322702">
        <w:rPr>
          <w:rFonts w:ascii="Times New Roman" w:hAnsi="Times New Roman" w:cs="Times New Roman"/>
          <w:sz w:val="24"/>
        </w:rPr>
        <w:t xml:space="preserve"> </w:t>
      </w:r>
      <w:r w:rsidR="001F5CEE" w:rsidRPr="001F5CEE">
        <w:rPr>
          <w:rFonts w:ascii="Times New Roman" w:hAnsi="Times New Roman" w:cs="Times New Roman"/>
          <w:sz w:val="24"/>
        </w:rPr>
        <w:t xml:space="preserve">Unpublished Research Paper, St. Therese - MTC Colleges, La Fiesta Site, M.H. </w:t>
      </w:r>
      <w:proofErr w:type="gramStart"/>
      <w:r w:rsidR="001F5CEE" w:rsidRPr="001F5CEE">
        <w:rPr>
          <w:rFonts w:ascii="Times New Roman" w:hAnsi="Times New Roman" w:cs="Times New Roman"/>
          <w:sz w:val="24"/>
        </w:rPr>
        <w:t>del</w:t>
      </w:r>
      <w:proofErr w:type="gramEnd"/>
      <w:r w:rsidR="001F5CEE" w:rsidRPr="001F5CEE">
        <w:rPr>
          <w:rFonts w:ascii="Times New Roman" w:hAnsi="Times New Roman" w:cs="Times New Roman"/>
          <w:sz w:val="24"/>
        </w:rPr>
        <w:t xml:space="preserve"> Pilar St.,</w:t>
      </w:r>
      <w:r w:rsidR="00322702">
        <w:rPr>
          <w:rFonts w:ascii="Times New Roman" w:hAnsi="Times New Roman" w:cs="Times New Roman"/>
          <w:sz w:val="24"/>
        </w:rPr>
        <w:t xml:space="preserve"> Molo, Iloilo City. </w:t>
      </w:r>
      <w:r w:rsidR="008F4C7B">
        <w:rPr>
          <w:rFonts w:ascii="Times New Roman" w:hAnsi="Times New Roman" w:cs="Times New Roman"/>
          <w:color w:val="000000" w:themeColor="text1"/>
          <w:sz w:val="24"/>
        </w:rPr>
        <w:t>December</w:t>
      </w:r>
      <w:r w:rsidR="00322702" w:rsidRPr="008F4C7B">
        <w:rPr>
          <w:rFonts w:ascii="Times New Roman" w:hAnsi="Times New Roman" w:cs="Times New Roman"/>
          <w:color w:val="000000" w:themeColor="text1"/>
          <w:sz w:val="24"/>
        </w:rPr>
        <w:t xml:space="preserve"> 2019</w:t>
      </w:r>
      <w:r w:rsidR="00322702" w:rsidRPr="00272F20">
        <w:rPr>
          <w:rFonts w:ascii="Times New Roman" w:hAnsi="Times New Roman" w:cs="Times New Roman"/>
          <w:color w:val="FF0000"/>
          <w:sz w:val="24"/>
        </w:rPr>
        <w:t>.</w:t>
      </w:r>
    </w:p>
    <w:p w:rsidR="001F5CEE" w:rsidRDefault="001F5CEE" w:rsidP="0060464A">
      <w:pPr>
        <w:spacing w:after="0" w:line="480" w:lineRule="auto"/>
        <w:jc w:val="both"/>
        <w:rPr>
          <w:rFonts w:ascii="Times New Roman" w:hAnsi="Times New Roman" w:cs="Times New Roman"/>
          <w:b/>
          <w:sz w:val="24"/>
          <w:szCs w:val="24"/>
        </w:rPr>
      </w:pPr>
    </w:p>
    <w:p w:rsidR="001E3203" w:rsidRDefault="00B631F2" w:rsidP="0060464A">
      <w:pPr>
        <w:spacing w:after="0" w:line="480" w:lineRule="auto"/>
        <w:jc w:val="center"/>
        <w:rPr>
          <w:rFonts w:ascii="Times New Roman" w:hAnsi="Times New Roman" w:cs="Times New Roman"/>
          <w:b/>
          <w:sz w:val="24"/>
          <w:szCs w:val="24"/>
        </w:rPr>
      </w:pPr>
      <w:r w:rsidRPr="001F5CEE">
        <w:rPr>
          <w:rFonts w:ascii="Times New Roman" w:hAnsi="Times New Roman" w:cs="Times New Roman"/>
          <w:b/>
          <w:sz w:val="24"/>
          <w:szCs w:val="24"/>
        </w:rPr>
        <w:t>Abstract</w:t>
      </w:r>
    </w:p>
    <w:p w:rsidR="003331C7" w:rsidRDefault="00272F20" w:rsidP="0060464A">
      <w:pPr>
        <w:pStyle w:val="ListParagraph"/>
        <w:spacing w:after="0"/>
        <w:ind w:left="0" w:firstLine="720"/>
        <w:rPr>
          <w:rFonts w:ascii="Times New Roman" w:hAnsi="Times New Roman" w:cs="Times New Roman"/>
        </w:rPr>
      </w:pPr>
      <w:r>
        <w:rPr>
          <w:rFonts w:ascii="Times New Roman" w:hAnsi="Times New Roman" w:cs="Times New Roman"/>
        </w:rPr>
        <w:t xml:space="preserve">This </w:t>
      </w:r>
      <w:r w:rsidR="00C66092">
        <w:rPr>
          <w:rFonts w:ascii="Times New Roman" w:hAnsi="Times New Roman" w:cs="Times New Roman"/>
        </w:rPr>
        <w:t xml:space="preserve">descriptive survey </w:t>
      </w:r>
      <w:r>
        <w:rPr>
          <w:rFonts w:ascii="Times New Roman" w:hAnsi="Times New Roman" w:cs="Times New Roman"/>
        </w:rPr>
        <w:t xml:space="preserve">study </w:t>
      </w:r>
      <w:r w:rsidR="00C66092">
        <w:rPr>
          <w:rFonts w:ascii="Times New Roman" w:hAnsi="Times New Roman" w:cs="Times New Roman"/>
        </w:rPr>
        <w:t xml:space="preserve">assessed </w:t>
      </w:r>
      <w:r>
        <w:rPr>
          <w:rFonts w:ascii="Times New Roman" w:hAnsi="Times New Roman" w:cs="Times New Roman"/>
        </w:rPr>
        <w:t xml:space="preserve">on the awareness and utilization of Infotrac and Britannica Academic Online </w:t>
      </w:r>
      <w:r w:rsidRPr="00272F20">
        <w:rPr>
          <w:rFonts w:ascii="Times New Roman" w:hAnsi="Times New Roman" w:cs="Times New Roman"/>
        </w:rPr>
        <w:t>among Students of St. Therese – MTC Colleges</w:t>
      </w:r>
      <w:r>
        <w:rPr>
          <w:rFonts w:ascii="Times New Roman" w:hAnsi="Times New Roman" w:cs="Times New Roman"/>
        </w:rPr>
        <w:t>. Findings include the following: (1)</w:t>
      </w:r>
      <w:r w:rsidR="00C52D4F">
        <w:rPr>
          <w:rFonts w:ascii="Times New Roman" w:hAnsi="Times New Roman" w:cs="Times New Roman"/>
        </w:rPr>
        <w:t xml:space="preserve"> </w:t>
      </w:r>
      <w:proofErr w:type="gramStart"/>
      <w:r w:rsidRPr="00272F20">
        <w:rPr>
          <w:rFonts w:ascii="Times New Roman" w:hAnsi="Times New Roman" w:cs="Times New Roman"/>
        </w:rPr>
        <w:t>The</w:t>
      </w:r>
      <w:proofErr w:type="gramEnd"/>
      <w:r w:rsidRPr="00272F20">
        <w:rPr>
          <w:rFonts w:ascii="Times New Roman" w:hAnsi="Times New Roman" w:cs="Times New Roman"/>
        </w:rPr>
        <w:t xml:space="preserve"> students were highly aware of the Infotrac and Britannica Academic Online when grouped as a whole. When grouped according to gender, both female and male students were highly aware of the Infotrac and Britannica Academic Online in the library. As to site, students from the three sites were highly aware where in La Fiesta got the highest mean score, followed by Magdalo then Tigbauan. When they were grouped according to year level, majority of the students in all levels from fourth year to first year were highly aware of the Infotrac and Britannica Academic. As to degree program, students taking up HRS, CLS, and were extremely aware while the rest of the programs were highly aware.</w:t>
      </w:r>
      <w:r>
        <w:rPr>
          <w:rFonts w:ascii="Times New Roman" w:hAnsi="Times New Roman" w:cs="Times New Roman"/>
        </w:rPr>
        <w:t xml:space="preserve"> (2) </w:t>
      </w:r>
      <w:r w:rsidRPr="00272F20">
        <w:rPr>
          <w:rFonts w:ascii="Times New Roman" w:hAnsi="Times New Roman" w:cs="Times New Roman"/>
        </w:rPr>
        <w:t xml:space="preserve">The students often utilized the Infotrac and Britannica Academic Online when taken as a whole. When they were grouped according to gender, it was found out that the female students always utilized the Infotrac and Britannica Academic Online compare to the male students who often utilized them. As to site, students from La Fiesta always utilized them, whereas students from Magdalo and Tigbauan sites often utilized the Infotrac and Britannica Academic Online. When grouped according to year level, the third year students were found out that they always utilized the Infotrac and Britannica Academic Online while the second year, first year and fourth students often utilized. Moreover, when they were grouped according to </w:t>
      </w:r>
      <w:r w:rsidRPr="00272F20">
        <w:rPr>
          <w:rFonts w:ascii="Times New Roman" w:hAnsi="Times New Roman" w:cs="Times New Roman"/>
        </w:rPr>
        <w:lastRenderedPageBreak/>
        <w:t xml:space="preserve">degree program, students taking up HRS, HCS, ASBS, </w:t>
      </w:r>
      <w:proofErr w:type="spellStart"/>
      <w:r w:rsidRPr="00272F20">
        <w:rPr>
          <w:rFonts w:ascii="Times New Roman" w:hAnsi="Times New Roman" w:cs="Times New Roman"/>
        </w:rPr>
        <w:t>BSMar</w:t>
      </w:r>
      <w:proofErr w:type="spellEnd"/>
      <w:r w:rsidRPr="00272F20">
        <w:rPr>
          <w:rFonts w:ascii="Times New Roman" w:hAnsi="Times New Roman" w:cs="Times New Roman"/>
        </w:rPr>
        <w:t xml:space="preserve">-E and BSHM always utilized the Infotrac and Britannica Academic Online. BS Criminology students got the lowest mean of utilization. </w:t>
      </w:r>
      <w:r>
        <w:rPr>
          <w:rFonts w:ascii="Times New Roman" w:hAnsi="Times New Roman" w:cs="Times New Roman"/>
        </w:rPr>
        <w:t xml:space="preserve">(3) </w:t>
      </w:r>
      <w:r w:rsidRPr="00272F20">
        <w:rPr>
          <w:rFonts w:ascii="Times New Roman" w:hAnsi="Times New Roman" w:cs="Times New Roman"/>
        </w:rPr>
        <w:t>Students’ differences on the awareness of Infotrac and Britannica Academic online do not differ when grouped according to year level, so the null hypothesis is not rejected.</w:t>
      </w:r>
      <w:r>
        <w:rPr>
          <w:rFonts w:ascii="Times New Roman" w:hAnsi="Times New Roman" w:cs="Times New Roman"/>
        </w:rPr>
        <w:t xml:space="preserve"> (4) </w:t>
      </w:r>
      <w:r w:rsidRPr="00272F20">
        <w:rPr>
          <w:rFonts w:ascii="Times New Roman" w:hAnsi="Times New Roman" w:cs="Times New Roman"/>
        </w:rPr>
        <w:t xml:space="preserve">When the respondents were grouped according to site, </w:t>
      </w:r>
      <w:r>
        <w:rPr>
          <w:rFonts w:ascii="Times New Roman" w:hAnsi="Times New Roman" w:cs="Times New Roman"/>
        </w:rPr>
        <w:t xml:space="preserve">(5) </w:t>
      </w:r>
      <w:r w:rsidRPr="00272F20">
        <w:rPr>
          <w:rFonts w:ascii="Times New Roman" w:hAnsi="Times New Roman" w:cs="Times New Roman"/>
        </w:rPr>
        <w:t xml:space="preserve">students’ awareness of the </w:t>
      </w:r>
      <w:r w:rsidR="00C66092">
        <w:rPr>
          <w:rFonts w:ascii="Times New Roman" w:hAnsi="Times New Roman" w:cs="Times New Roman"/>
        </w:rPr>
        <w:t>I</w:t>
      </w:r>
      <w:r w:rsidRPr="00272F20">
        <w:rPr>
          <w:rFonts w:ascii="Times New Roman" w:hAnsi="Times New Roman" w:cs="Times New Roman"/>
        </w:rPr>
        <w:t>nfotrac differ significantly, th</w:t>
      </w:r>
      <w:r>
        <w:rPr>
          <w:rFonts w:ascii="Times New Roman" w:hAnsi="Times New Roman" w:cs="Times New Roman"/>
        </w:rPr>
        <w:t xml:space="preserve">erefore the null hypothesis is </w:t>
      </w:r>
      <w:r w:rsidRPr="00272F20">
        <w:rPr>
          <w:rFonts w:ascii="Times New Roman" w:hAnsi="Times New Roman" w:cs="Times New Roman"/>
        </w:rPr>
        <w:t xml:space="preserve">rejected. On the other hand, students’ awareness of Britannica Academic online </w:t>
      </w:r>
      <w:proofErr w:type="gramStart"/>
      <w:r w:rsidRPr="00272F20">
        <w:rPr>
          <w:rFonts w:ascii="Times New Roman" w:hAnsi="Times New Roman" w:cs="Times New Roman"/>
        </w:rPr>
        <w:t>do</w:t>
      </w:r>
      <w:proofErr w:type="gramEnd"/>
      <w:r w:rsidRPr="00272F20">
        <w:rPr>
          <w:rFonts w:ascii="Times New Roman" w:hAnsi="Times New Roman" w:cs="Times New Roman"/>
        </w:rPr>
        <w:t xml:space="preserve"> not differ significantly when grouped by site, so the null hypothesis is not rejected. </w:t>
      </w:r>
      <w:r>
        <w:rPr>
          <w:rFonts w:ascii="Times New Roman" w:hAnsi="Times New Roman" w:cs="Times New Roman"/>
        </w:rPr>
        <w:t xml:space="preserve">(6) </w:t>
      </w:r>
      <w:r w:rsidR="003044F8">
        <w:rPr>
          <w:rFonts w:ascii="Times New Roman" w:hAnsi="Times New Roman" w:cs="Times New Roman"/>
        </w:rPr>
        <w:t>t</w:t>
      </w:r>
      <w:r w:rsidRPr="00272F20">
        <w:rPr>
          <w:rFonts w:ascii="Times New Roman" w:hAnsi="Times New Roman" w:cs="Times New Roman"/>
        </w:rPr>
        <w:t xml:space="preserve">-test for independent sample result shows that in terms of Infotrac awareness, the t-value showed that there is a significant </w:t>
      </w:r>
      <w:proofErr w:type="gramStart"/>
      <w:r w:rsidRPr="00272F20">
        <w:rPr>
          <w:rFonts w:ascii="Times New Roman" w:hAnsi="Times New Roman" w:cs="Times New Roman"/>
        </w:rPr>
        <w:t>differences</w:t>
      </w:r>
      <w:proofErr w:type="gramEnd"/>
      <w:r w:rsidRPr="00272F20">
        <w:rPr>
          <w:rFonts w:ascii="Times New Roman" w:hAnsi="Times New Roman" w:cs="Times New Roman"/>
        </w:rPr>
        <w:t xml:space="preserve"> in the students’ awareness when grouped by gender, so the null hypothesis is rejected. In terms of Britannica Academic Online, th</w:t>
      </w:r>
      <w:r w:rsidR="008635B1">
        <w:rPr>
          <w:rFonts w:ascii="Times New Roman" w:hAnsi="Times New Roman" w:cs="Times New Roman"/>
        </w:rPr>
        <w:t>ere is a significant difference</w:t>
      </w:r>
      <w:r w:rsidRPr="00272F20">
        <w:rPr>
          <w:rFonts w:ascii="Times New Roman" w:hAnsi="Times New Roman" w:cs="Times New Roman"/>
        </w:rPr>
        <w:t xml:space="preserve"> in the awareness of students when grouped according to </w:t>
      </w:r>
      <w:proofErr w:type="gramStart"/>
      <w:r w:rsidRPr="00272F20">
        <w:rPr>
          <w:rFonts w:ascii="Times New Roman" w:hAnsi="Times New Roman" w:cs="Times New Roman"/>
        </w:rPr>
        <w:t>gender,</w:t>
      </w:r>
      <w:proofErr w:type="gramEnd"/>
      <w:r w:rsidRPr="00272F20">
        <w:rPr>
          <w:rFonts w:ascii="Times New Roman" w:hAnsi="Times New Roman" w:cs="Times New Roman"/>
        </w:rPr>
        <w:t xml:space="preserve"> therefore the null hypothesis is rejected.  </w:t>
      </w:r>
      <w:r>
        <w:rPr>
          <w:rFonts w:ascii="Times New Roman" w:hAnsi="Times New Roman" w:cs="Times New Roman"/>
        </w:rPr>
        <w:t xml:space="preserve">(7) </w:t>
      </w:r>
      <w:r w:rsidRPr="00272F20">
        <w:rPr>
          <w:rFonts w:ascii="Times New Roman" w:hAnsi="Times New Roman" w:cs="Times New Roman"/>
        </w:rPr>
        <w:t>When the respondents were grouped by gender, students’ utilization of Infotrac and Britannica Academic Online differ significantly, therefore the null hypothesis is rejected.</w:t>
      </w:r>
      <w:r>
        <w:rPr>
          <w:rFonts w:ascii="Times New Roman" w:hAnsi="Times New Roman" w:cs="Times New Roman"/>
        </w:rPr>
        <w:t xml:space="preserve"> (8) </w:t>
      </w:r>
      <w:r w:rsidRPr="00272F20">
        <w:rPr>
          <w:rFonts w:ascii="Times New Roman" w:hAnsi="Times New Roman" w:cs="Times New Roman"/>
        </w:rPr>
        <w:tab/>
        <w:t>Students’ relationship between awareness and utilization of Infotrac and Britannica Academic online using Pearson r correlation revealed that there is a significant correlation between them. The relationship was found to be positively very high. This result implied that when the awareness in Infotrac and Britannica Academic online increases then their utilization also increases or vice-versa.</w:t>
      </w:r>
    </w:p>
    <w:p w:rsidR="00272F20" w:rsidRPr="00272F20" w:rsidRDefault="00272F20" w:rsidP="0060464A">
      <w:pPr>
        <w:pStyle w:val="ListParagraph"/>
        <w:spacing w:after="0"/>
        <w:ind w:left="0" w:firstLine="720"/>
        <w:rPr>
          <w:rFonts w:ascii="Times New Roman" w:hAnsi="Times New Roman" w:cs="Times New Roman"/>
          <w:lang w:val="en-PH"/>
        </w:rPr>
      </w:pPr>
      <w:r>
        <w:rPr>
          <w:rFonts w:ascii="Times New Roman" w:hAnsi="Times New Roman" w:cs="Times New Roman"/>
        </w:rPr>
        <w:t xml:space="preserve">The following are the conclusions: </w:t>
      </w:r>
      <w:r w:rsidR="0060464A">
        <w:rPr>
          <w:rFonts w:ascii="Times New Roman" w:hAnsi="Times New Roman" w:cs="Times New Roman"/>
        </w:rPr>
        <w:t xml:space="preserve">Recommendations were the following: (1) </w:t>
      </w:r>
      <w:proofErr w:type="gramStart"/>
      <w:r w:rsidR="0060464A" w:rsidRPr="0060464A">
        <w:rPr>
          <w:rFonts w:ascii="Times New Roman" w:hAnsi="Times New Roman" w:cs="Times New Roman"/>
        </w:rPr>
        <w:t>The</w:t>
      </w:r>
      <w:proofErr w:type="gramEnd"/>
      <w:r w:rsidR="0060464A" w:rsidRPr="0060464A">
        <w:rPr>
          <w:rFonts w:ascii="Times New Roman" w:hAnsi="Times New Roman" w:cs="Times New Roman"/>
        </w:rPr>
        <w:t xml:space="preserve"> librarians from the different academic sites should exert more effort to encourage students to always utilized the Infotrac and Britannica Academic Online. The Library </w:t>
      </w:r>
      <w:r w:rsidR="0060464A" w:rsidRPr="0060464A">
        <w:rPr>
          <w:rFonts w:ascii="Times New Roman" w:hAnsi="Times New Roman" w:cs="Times New Roman"/>
        </w:rPr>
        <w:lastRenderedPageBreak/>
        <w:t>Orientation is the best venue to do this. The librarians should conduct a per section orientation/formal instruction to fully introduce the Infotrac and Britannica Academic Online. It is also a way to promote the use of online resources available in our library for their studies especially in their research.</w:t>
      </w:r>
      <w:r w:rsidR="0060464A">
        <w:rPr>
          <w:rFonts w:ascii="Times New Roman" w:hAnsi="Times New Roman" w:cs="Times New Roman"/>
        </w:rPr>
        <w:t xml:space="preserve"> (2) </w:t>
      </w:r>
      <w:r w:rsidR="0060464A" w:rsidRPr="0060464A">
        <w:rPr>
          <w:rFonts w:ascii="Times New Roman" w:hAnsi="Times New Roman" w:cs="Times New Roman"/>
        </w:rPr>
        <w:t>Faculty members are encourage to give advanced research studies and library research works to students especially the BS Criminology students to increase their utilization of the Infotrac and Britannica Academic Online.</w:t>
      </w:r>
      <w:r w:rsidR="0060464A">
        <w:rPr>
          <w:rFonts w:ascii="Times New Roman" w:hAnsi="Times New Roman" w:cs="Times New Roman"/>
        </w:rPr>
        <w:t xml:space="preserve"> (3) </w:t>
      </w:r>
      <w:r w:rsidR="0060464A" w:rsidRPr="0060464A">
        <w:rPr>
          <w:rFonts w:ascii="Times New Roman" w:hAnsi="Times New Roman" w:cs="Times New Roman"/>
        </w:rPr>
        <w:t xml:space="preserve">The administration should consider </w:t>
      </w:r>
      <w:proofErr w:type="gramStart"/>
      <w:r w:rsidR="0060464A" w:rsidRPr="0060464A">
        <w:rPr>
          <w:rFonts w:ascii="Times New Roman" w:hAnsi="Times New Roman" w:cs="Times New Roman"/>
        </w:rPr>
        <w:t>to increase</w:t>
      </w:r>
      <w:proofErr w:type="gramEnd"/>
      <w:r w:rsidR="0060464A" w:rsidRPr="0060464A">
        <w:rPr>
          <w:rFonts w:ascii="Times New Roman" w:hAnsi="Times New Roman" w:cs="Times New Roman"/>
        </w:rPr>
        <w:t xml:space="preserve"> the library fee or additional library budget that will help augment the library expenses in providing more beneficial services for the improvement of the learning environment of the millennial learners.</w:t>
      </w:r>
    </w:p>
    <w:p w:rsidR="004E4EDE" w:rsidRPr="001A524C" w:rsidRDefault="004E4EDE" w:rsidP="0060464A">
      <w:pPr>
        <w:pStyle w:val="ListParagraph"/>
        <w:spacing w:after="0"/>
        <w:ind w:left="0"/>
        <w:rPr>
          <w:rFonts w:ascii="Times New Roman" w:hAnsi="Times New Roman" w:cs="Times New Roman"/>
          <w:i/>
        </w:rPr>
      </w:pPr>
      <w:r w:rsidRPr="001A524C">
        <w:rPr>
          <w:rFonts w:ascii="Times New Roman" w:hAnsi="Times New Roman" w:cs="Times New Roman"/>
          <w:i/>
        </w:rPr>
        <w:t>Keywords: Qualities, Attitudes, Accounting Personnel</w:t>
      </w:r>
      <w:bookmarkStart w:id="0" w:name="_GoBack"/>
      <w:bookmarkEnd w:id="0"/>
    </w:p>
    <w:p w:rsidR="004E4EDE" w:rsidRPr="001F5CEE" w:rsidRDefault="004E4EDE" w:rsidP="00B631F2">
      <w:pPr>
        <w:jc w:val="both"/>
        <w:rPr>
          <w:rFonts w:ascii="Times New Roman" w:hAnsi="Times New Roman" w:cs="Times New Roman"/>
        </w:rPr>
      </w:pPr>
    </w:p>
    <w:sectPr w:rsidR="004E4EDE" w:rsidRPr="001F5CEE" w:rsidSect="00B631F2">
      <w:pgSz w:w="12240" w:h="15840"/>
      <w:pgMar w:top="1440" w:right="1440" w:bottom="1440" w:left="21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2AF" w:usb1="0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B3FE0"/>
    <w:multiLevelType w:val="hybridMultilevel"/>
    <w:tmpl w:val="760E53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1C7"/>
    <w:rsid w:val="000E169A"/>
    <w:rsid w:val="00156D2A"/>
    <w:rsid w:val="001979E5"/>
    <w:rsid w:val="001A524C"/>
    <w:rsid w:val="001E3203"/>
    <w:rsid w:val="001F538D"/>
    <w:rsid w:val="001F5CEE"/>
    <w:rsid w:val="00272F20"/>
    <w:rsid w:val="003044F8"/>
    <w:rsid w:val="00305F3A"/>
    <w:rsid w:val="00322702"/>
    <w:rsid w:val="003331C7"/>
    <w:rsid w:val="00475C54"/>
    <w:rsid w:val="004E4EDE"/>
    <w:rsid w:val="0060464A"/>
    <w:rsid w:val="0083695C"/>
    <w:rsid w:val="008635B1"/>
    <w:rsid w:val="008F4C7B"/>
    <w:rsid w:val="00A37B11"/>
    <w:rsid w:val="00B631F2"/>
    <w:rsid w:val="00C06910"/>
    <w:rsid w:val="00C52D4F"/>
    <w:rsid w:val="00C66092"/>
    <w:rsid w:val="00C72C9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4EDE"/>
    <w:pPr>
      <w:spacing w:after="200" w:line="480" w:lineRule="auto"/>
      <w:ind w:left="720"/>
      <w:contextualSpacing/>
      <w:jc w:val="both"/>
    </w:pPr>
    <w:rPr>
      <w:rFonts w:ascii="Courier New" w:hAnsi="Courier New" w:cs="Courier New"/>
      <w:sz w:val="24"/>
      <w:szCs w:val="24"/>
    </w:rPr>
  </w:style>
  <w:style w:type="character" w:styleId="CommentReference">
    <w:name w:val="annotation reference"/>
    <w:basedOn w:val="DefaultParagraphFont"/>
    <w:uiPriority w:val="99"/>
    <w:semiHidden/>
    <w:unhideWhenUsed/>
    <w:rsid w:val="001979E5"/>
    <w:rPr>
      <w:sz w:val="16"/>
      <w:szCs w:val="16"/>
    </w:rPr>
  </w:style>
  <w:style w:type="paragraph" w:styleId="CommentText">
    <w:name w:val="annotation text"/>
    <w:basedOn w:val="Normal"/>
    <w:link w:val="CommentTextChar"/>
    <w:uiPriority w:val="99"/>
    <w:semiHidden/>
    <w:unhideWhenUsed/>
    <w:rsid w:val="001979E5"/>
    <w:pPr>
      <w:spacing w:line="240" w:lineRule="auto"/>
    </w:pPr>
    <w:rPr>
      <w:sz w:val="20"/>
      <w:szCs w:val="20"/>
    </w:rPr>
  </w:style>
  <w:style w:type="character" w:customStyle="1" w:styleId="CommentTextChar">
    <w:name w:val="Comment Text Char"/>
    <w:basedOn w:val="DefaultParagraphFont"/>
    <w:link w:val="CommentText"/>
    <w:uiPriority w:val="99"/>
    <w:semiHidden/>
    <w:rsid w:val="001979E5"/>
    <w:rPr>
      <w:sz w:val="20"/>
      <w:szCs w:val="20"/>
    </w:rPr>
  </w:style>
  <w:style w:type="paragraph" w:styleId="CommentSubject">
    <w:name w:val="annotation subject"/>
    <w:basedOn w:val="CommentText"/>
    <w:next w:val="CommentText"/>
    <w:link w:val="CommentSubjectChar"/>
    <w:uiPriority w:val="99"/>
    <w:semiHidden/>
    <w:unhideWhenUsed/>
    <w:rsid w:val="001979E5"/>
    <w:rPr>
      <w:b/>
      <w:bCs/>
    </w:rPr>
  </w:style>
  <w:style w:type="character" w:customStyle="1" w:styleId="CommentSubjectChar">
    <w:name w:val="Comment Subject Char"/>
    <w:basedOn w:val="CommentTextChar"/>
    <w:link w:val="CommentSubject"/>
    <w:uiPriority w:val="99"/>
    <w:semiHidden/>
    <w:rsid w:val="001979E5"/>
    <w:rPr>
      <w:b/>
      <w:bCs/>
      <w:sz w:val="20"/>
      <w:szCs w:val="20"/>
    </w:rPr>
  </w:style>
  <w:style w:type="paragraph" w:styleId="BalloonText">
    <w:name w:val="Balloon Text"/>
    <w:basedOn w:val="Normal"/>
    <w:link w:val="BalloonTextChar"/>
    <w:uiPriority w:val="99"/>
    <w:semiHidden/>
    <w:unhideWhenUsed/>
    <w:rsid w:val="001979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79E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4EDE"/>
    <w:pPr>
      <w:spacing w:after="200" w:line="480" w:lineRule="auto"/>
      <w:ind w:left="720"/>
      <w:contextualSpacing/>
      <w:jc w:val="both"/>
    </w:pPr>
    <w:rPr>
      <w:rFonts w:ascii="Courier New" w:hAnsi="Courier New" w:cs="Courier New"/>
      <w:sz w:val="24"/>
      <w:szCs w:val="24"/>
    </w:rPr>
  </w:style>
  <w:style w:type="character" w:styleId="CommentReference">
    <w:name w:val="annotation reference"/>
    <w:basedOn w:val="DefaultParagraphFont"/>
    <w:uiPriority w:val="99"/>
    <w:semiHidden/>
    <w:unhideWhenUsed/>
    <w:rsid w:val="001979E5"/>
    <w:rPr>
      <w:sz w:val="16"/>
      <w:szCs w:val="16"/>
    </w:rPr>
  </w:style>
  <w:style w:type="paragraph" w:styleId="CommentText">
    <w:name w:val="annotation text"/>
    <w:basedOn w:val="Normal"/>
    <w:link w:val="CommentTextChar"/>
    <w:uiPriority w:val="99"/>
    <w:semiHidden/>
    <w:unhideWhenUsed/>
    <w:rsid w:val="001979E5"/>
    <w:pPr>
      <w:spacing w:line="240" w:lineRule="auto"/>
    </w:pPr>
    <w:rPr>
      <w:sz w:val="20"/>
      <w:szCs w:val="20"/>
    </w:rPr>
  </w:style>
  <w:style w:type="character" w:customStyle="1" w:styleId="CommentTextChar">
    <w:name w:val="Comment Text Char"/>
    <w:basedOn w:val="DefaultParagraphFont"/>
    <w:link w:val="CommentText"/>
    <w:uiPriority w:val="99"/>
    <w:semiHidden/>
    <w:rsid w:val="001979E5"/>
    <w:rPr>
      <w:sz w:val="20"/>
      <w:szCs w:val="20"/>
    </w:rPr>
  </w:style>
  <w:style w:type="paragraph" w:styleId="CommentSubject">
    <w:name w:val="annotation subject"/>
    <w:basedOn w:val="CommentText"/>
    <w:next w:val="CommentText"/>
    <w:link w:val="CommentSubjectChar"/>
    <w:uiPriority w:val="99"/>
    <w:semiHidden/>
    <w:unhideWhenUsed/>
    <w:rsid w:val="001979E5"/>
    <w:rPr>
      <w:b/>
      <w:bCs/>
    </w:rPr>
  </w:style>
  <w:style w:type="character" w:customStyle="1" w:styleId="CommentSubjectChar">
    <w:name w:val="Comment Subject Char"/>
    <w:basedOn w:val="CommentTextChar"/>
    <w:link w:val="CommentSubject"/>
    <w:uiPriority w:val="99"/>
    <w:semiHidden/>
    <w:rsid w:val="001979E5"/>
    <w:rPr>
      <w:b/>
      <w:bCs/>
      <w:sz w:val="20"/>
      <w:szCs w:val="20"/>
    </w:rPr>
  </w:style>
  <w:style w:type="paragraph" w:styleId="BalloonText">
    <w:name w:val="Balloon Text"/>
    <w:basedOn w:val="Normal"/>
    <w:link w:val="BalloonTextChar"/>
    <w:uiPriority w:val="99"/>
    <w:semiHidden/>
    <w:unhideWhenUsed/>
    <w:rsid w:val="001979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79E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411123">
      <w:bodyDiv w:val="1"/>
      <w:marLeft w:val="0"/>
      <w:marRight w:val="0"/>
      <w:marTop w:val="0"/>
      <w:marBottom w:val="0"/>
      <w:divBdr>
        <w:top w:val="none" w:sz="0" w:space="0" w:color="auto"/>
        <w:left w:val="none" w:sz="0" w:space="0" w:color="auto"/>
        <w:bottom w:val="none" w:sz="0" w:space="0" w:color="auto"/>
        <w:right w:val="none" w:sz="0" w:space="0" w:color="auto"/>
      </w:divBdr>
    </w:div>
    <w:div w:id="1057120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270</TotalTime>
  <Pages>3</Pages>
  <Words>710</Words>
  <Characters>4051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dc:creator>
  <cp:keywords/>
  <dc:description/>
  <cp:lastModifiedBy>RDO</cp:lastModifiedBy>
  <cp:revision>3</cp:revision>
  <cp:lastPrinted>2019-12-19T07:43:00Z</cp:lastPrinted>
  <dcterms:created xsi:type="dcterms:W3CDTF">2019-12-19T07:24:00Z</dcterms:created>
  <dcterms:modified xsi:type="dcterms:W3CDTF">2021-01-05T05:55:00Z</dcterms:modified>
</cp:coreProperties>
</file>